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CD" w:rsidRPr="003A4607" w:rsidRDefault="00A90CCD" w:rsidP="00A90CCD">
      <w:pPr>
        <w:spacing w:line="276" w:lineRule="auto"/>
        <w:jc w:val="center"/>
        <w:rPr>
          <w:rFonts w:asciiTheme="minorBidi" w:hAnsiTheme="minorBidi" w:cstheme="minorBidi"/>
        </w:rPr>
      </w:pPr>
      <w:r w:rsidRPr="003A4607">
        <w:rPr>
          <w:rFonts w:asciiTheme="minorBidi" w:hAnsiTheme="minorBidi" w:cstheme="minorBidi"/>
        </w:rPr>
        <w:t>Government of Pakistan</w:t>
      </w:r>
    </w:p>
    <w:p w:rsidR="00A90CCD" w:rsidRPr="003A4607" w:rsidRDefault="00A90CCD" w:rsidP="00A90CCD">
      <w:pPr>
        <w:jc w:val="center"/>
        <w:rPr>
          <w:rFonts w:asciiTheme="minorBidi" w:hAnsiTheme="minorBidi" w:cstheme="minorBidi"/>
        </w:rPr>
      </w:pPr>
      <w:r w:rsidRPr="003A4607">
        <w:rPr>
          <w:rFonts w:asciiTheme="minorBidi" w:hAnsiTheme="minorBidi" w:cstheme="minorBidi"/>
        </w:rPr>
        <w:t xml:space="preserve">Ministry of Climate Change </w:t>
      </w:r>
    </w:p>
    <w:p w:rsidR="00A90CCD" w:rsidRPr="003A4607" w:rsidRDefault="00A90CCD" w:rsidP="00A90CCD">
      <w:pPr>
        <w:jc w:val="center"/>
        <w:rPr>
          <w:rFonts w:asciiTheme="minorBidi" w:hAnsiTheme="minorBidi" w:cstheme="minorBidi"/>
        </w:rPr>
      </w:pPr>
      <w:r w:rsidRPr="003A4607">
        <w:rPr>
          <w:rFonts w:asciiTheme="minorBidi" w:hAnsiTheme="minorBidi" w:cstheme="minorBidi"/>
        </w:rPr>
        <w:t>****</w:t>
      </w:r>
    </w:p>
    <w:p w:rsidR="00A90CCD" w:rsidRPr="003A4607" w:rsidRDefault="00A90CCD" w:rsidP="00A90CCD">
      <w:pPr>
        <w:rPr>
          <w:rFonts w:asciiTheme="minorBidi" w:hAnsiTheme="minorBidi" w:cstheme="minorBidi"/>
          <w:b/>
          <w:caps/>
          <w:sz w:val="6"/>
          <w:u w:val="single"/>
        </w:rPr>
      </w:pPr>
    </w:p>
    <w:p w:rsidR="00A90CCD" w:rsidRPr="003A4607" w:rsidRDefault="00A90CCD" w:rsidP="00A90CCD">
      <w:pPr>
        <w:jc w:val="center"/>
        <w:rPr>
          <w:rFonts w:asciiTheme="minorBidi" w:hAnsiTheme="minorBidi" w:cstheme="minorBidi"/>
          <w:b/>
          <w:caps/>
          <w:u w:val="single"/>
        </w:rPr>
      </w:pPr>
      <w:r w:rsidRPr="003A4607">
        <w:rPr>
          <w:rFonts w:asciiTheme="minorBidi" w:hAnsiTheme="minorBidi" w:cstheme="minorBidi"/>
          <w:b/>
          <w:caps/>
          <w:u w:val="single"/>
        </w:rPr>
        <w:t xml:space="preserve">pre-qualification of firms </w:t>
      </w:r>
    </w:p>
    <w:p w:rsidR="00A90CCD" w:rsidRPr="003A4607" w:rsidRDefault="00A90CCD" w:rsidP="00A90CCD">
      <w:pPr>
        <w:jc w:val="center"/>
        <w:rPr>
          <w:rFonts w:asciiTheme="minorBidi" w:hAnsiTheme="minorBidi" w:cstheme="minorBidi"/>
          <w:b/>
          <w:caps/>
          <w:u w:val="single"/>
        </w:rPr>
      </w:pPr>
    </w:p>
    <w:p w:rsidR="00A90CCD" w:rsidRPr="003A4607" w:rsidRDefault="00A90CCD" w:rsidP="00A90CCD">
      <w:pPr>
        <w:jc w:val="both"/>
        <w:rPr>
          <w:rFonts w:asciiTheme="minorBidi" w:hAnsiTheme="minorBidi" w:cstheme="minorBidi"/>
        </w:rPr>
      </w:pPr>
      <w:r w:rsidRPr="003A4607">
        <w:rPr>
          <w:rFonts w:asciiTheme="minorBidi" w:hAnsiTheme="minorBidi" w:cstheme="minorBidi"/>
        </w:rPr>
        <w:tab/>
      </w:r>
      <w:r w:rsidRPr="003A4607">
        <w:rPr>
          <w:rFonts w:asciiTheme="minorBidi" w:hAnsiTheme="minorBidi" w:cstheme="minorBidi"/>
        </w:rPr>
        <w:tab/>
      </w:r>
      <w:r w:rsidRPr="003A4607">
        <w:rPr>
          <w:rFonts w:asciiTheme="minorBidi" w:hAnsiTheme="minorBidi" w:cstheme="minorBidi"/>
          <w:iCs/>
          <w:color w:val="161616"/>
        </w:rPr>
        <w:t xml:space="preserve">Ministry </w:t>
      </w:r>
      <w:r w:rsidRPr="003A4607">
        <w:rPr>
          <w:rFonts w:asciiTheme="minorBidi" w:hAnsiTheme="minorBidi" w:cstheme="minorBidi"/>
          <w:iCs/>
          <w:color w:val="383838"/>
        </w:rPr>
        <w:t xml:space="preserve">of </w:t>
      </w:r>
      <w:r w:rsidRPr="003A4607">
        <w:rPr>
          <w:rFonts w:asciiTheme="minorBidi" w:hAnsiTheme="minorBidi" w:cstheme="minorBidi"/>
          <w:iCs/>
          <w:color w:val="161616"/>
        </w:rPr>
        <w:t xml:space="preserve">Climate </w:t>
      </w:r>
      <w:r w:rsidRPr="003A4607">
        <w:rPr>
          <w:rFonts w:asciiTheme="minorBidi" w:hAnsiTheme="minorBidi" w:cstheme="minorBidi"/>
          <w:iCs/>
          <w:color w:val="212121"/>
        </w:rPr>
        <w:t>Change</w:t>
      </w:r>
      <w:r w:rsidRPr="003A4607">
        <w:rPr>
          <w:rFonts w:asciiTheme="minorBidi" w:hAnsiTheme="minorBidi" w:cstheme="minorBidi"/>
          <w:color w:val="212121"/>
        </w:rPr>
        <w:t xml:space="preserve">, </w:t>
      </w:r>
      <w:r w:rsidRPr="003A4607">
        <w:rPr>
          <w:rFonts w:asciiTheme="minorBidi" w:hAnsiTheme="minorBidi" w:cstheme="minorBidi"/>
          <w:iCs/>
          <w:color w:val="181818"/>
        </w:rPr>
        <w:t xml:space="preserve">LG </w:t>
      </w:r>
      <w:r w:rsidRPr="003A4607">
        <w:rPr>
          <w:rFonts w:asciiTheme="minorBidi" w:hAnsiTheme="minorBidi" w:cstheme="minorBidi"/>
          <w:iCs/>
          <w:color w:val="0F0F0F"/>
        </w:rPr>
        <w:t xml:space="preserve">&amp; </w:t>
      </w:r>
      <w:r w:rsidRPr="003A4607">
        <w:rPr>
          <w:rFonts w:asciiTheme="minorBidi" w:hAnsiTheme="minorBidi" w:cstheme="minorBidi"/>
          <w:iCs/>
          <w:color w:val="131313"/>
        </w:rPr>
        <w:t xml:space="preserve">RD </w:t>
      </w:r>
      <w:r w:rsidRPr="003A4607">
        <w:rPr>
          <w:rFonts w:asciiTheme="minorBidi" w:hAnsiTheme="minorBidi" w:cstheme="minorBidi"/>
          <w:iCs/>
          <w:color w:val="1A1A1A"/>
        </w:rPr>
        <w:t xml:space="preserve">Building, </w:t>
      </w:r>
      <w:r w:rsidRPr="003A4607">
        <w:rPr>
          <w:rFonts w:asciiTheme="minorBidi" w:hAnsiTheme="minorBidi" w:cstheme="minorBidi"/>
          <w:iCs/>
          <w:color w:val="2A2A2A"/>
        </w:rPr>
        <w:t xml:space="preserve">4 </w:t>
      </w:r>
      <w:r w:rsidRPr="003A4607">
        <w:rPr>
          <w:rFonts w:asciiTheme="minorBidi" w:hAnsiTheme="minorBidi" w:cstheme="minorBidi"/>
          <w:iCs/>
          <w:color w:val="212121"/>
        </w:rPr>
        <w:t xml:space="preserve">Floor, </w:t>
      </w:r>
      <w:r w:rsidRPr="003A4607">
        <w:rPr>
          <w:rFonts w:asciiTheme="minorBidi" w:hAnsiTheme="minorBidi" w:cstheme="minorBidi"/>
          <w:iCs/>
          <w:color w:val="131313"/>
        </w:rPr>
        <w:t xml:space="preserve">Sector </w:t>
      </w:r>
      <w:r w:rsidRPr="003A4607">
        <w:rPr>
          <w:rFonts w:asciiTheme="minorBidi" w:hAnsiTheme="minorBidi" w:cstheme="minorBidi"/>
          <w:iCs/>
        </w:rPr>
        <w:t>G-5-2</w:t>
      </w:r>
      <w:r w:rsidRPr="003A4607">
        <w:rPr>
          <w:rFonts w:asciiTheme="minorBidi" w:hAnsiTheme="minorBidi" w:cstheme="minorBidi"/>
          <w:iCs/>
          <w:color w:val="161616"/>
        </w:rPr>
        <w:t>,</w:t>
      </w:r>
      <w:r w:rsidRPr="003A4607">
        <w:rPr>
          <w:rFonts w:asciiTheme="minorBidi" w:hAnsiTheme="minorBidi" w:cstheme="minorBidi"/>
          <w:iCs/>
          <w:color w:val="161616"/>
          <w:sz w:val="20"/>
          <w:szCs w:val="20"/>
        </w:rPr>
        <w:t xml:space="preserve"> </w:t>
      </w:r>
      <w:proofErr w:type="gramStart"/>
      <w:r w:rsidRPr="003A4607">
        <w:rPr>
          <w:rFonts w:asciiTheme="minorBidi" w:hAnsiTheme="minorBidi" w:cstheme="minorBidi"/>
          <w:iCs/>
          <w:color w:val="1C1C1C"/>
        </w:rPr>
        <w:t>Islamabad</w:t>
      </w:r>
      <w:proofErr w:type="gramEnd"/>
      <w:r w:rsidRPr="003A4607">
        <w:rPr>
          <w:rFonts w:asciiTheme="minorBidi" w:hAnsiTheme="minorBidi" w:cstheme="minorBidi"/>
        </w:rPr>
        <w:t xml:space="preserve"> invites sealed technical bids from the companies/firms which have established their state-of–the-art workshops in Islamabad/Rawalpindi with dexterous manpower, for repair/maintenance in the following sectors during the financial year 2021-22. </w:t>
      </w:r>
    </w:p>
    <w:tbl>
      <w:tblPr>
        <w:tblStyle w:val="TableGrid"/>
        <w:tblW w:w="7059" w:type="dxa"/>
        <w:jc w:val="center"/>
        <w:tblInd w:w="846" w:type="dxa"/>
        <w:tblLook w:val="04A0" w:firstRow="1" w:lastRow="0" w:firstColumn="1" w:lastColumn="0" w:noHBand="0" w:noVBand="1"/>
      </w:tblPr>
      <w:tblGrid>
        <w:gridCol w:w="963"/>
        <w:gridCol w:w="1148"/>
        <w:gridCol w:w="4948"/>
      </w:tblGrid>
      <w:tr w:rsidR="00A90CCD" w:rsidRPr="003A4607" w:rsidTr="00585609">
        <w:trPr>
          <w:trHeight w:val="57"/>
          <w:jc w:val="center"/>
        </w:trPr>
        <w:tc>
          <w:tcPr>
            <w:tcW w:w="963" w:type="dxa"/>
            <w:vAlign w:val="center"/>
          </w:tcPr>
          <w:p w:rsidR="00A90CCD" w:rsidRPr="003A4607" w:rsidRDefault="00A90CCD" w:rsidP="00585609">
            <w:pPr>
              <w:jc w:val="center"/>
              <w:rPr>
                <w:rFonts w:asciiTheme="minorBidi" w:hAnsiTheme="minorBidi" w:cstheme="minorBidi"/>
                <w:b/>
              </w:rPr>
            </w:pPr>
            <w:r w:rsidRPr="003A4607">
              <w:rPr>
                <w:rFonts w:asciiTheme="minorBidi" w:hAnsiTheme="minorBidi" w:cstheme="minorBidi"/>
                <w:b/>
              </w:rPr>
              <w:t>S. No.</w:t>
            </w:r>
          </w:p>
        </w:tc>
        <w:tc>
          <w:tcPr>
            <w:tcW w:w="1148" w:type="dxa"/>
            <w:vAlign w:val="center"/>
          </w:tcPr>
          <w:p w:rsidR="00A90CCD" w:rsidRPr="003A4607" w:rsidRDefault="00A90CCD" w:rsidP="00585609">
            <w:pPr>
              <w:jc w:val="center"/>
              <w:rPr>
                <w:rFonts w:asciiTheme="minorBidi" w:hAnsiTheme="minorBidi" w:cstheme="minorBidi"/>
                <w:b/>
              </w:rPr>
            </w:pPr>
            <w:r w:rsidRPr="003A4607">
              <w:rPr>
                <w:rFonts w:asciiTheme="minorBidi" w:hAnsiTheme="minorBidi" w:cstheme="minorBidi"/>
                <w:b/>
              </w:rPr>
              <w:t>Object Code</w:t>
            </w:r>
          </w:p>
        </w:tc>
        <w:tc>
          <w:tcPr>
            <w:tcW w:w="4948" w:type="dxa"/>
            <w:vAlign w:val="center"/>
          </w:tcPr>
          <w:p w:rsidR="00A90CCD" w:rsidRPr="003A4607" w:rsidRDefault="00A90CCD" w:rsidP="00585609">
            <w:pPr>
              <w:jc w:val="center"/>
              <w:rPr>
                <w:rFonts w:asciiTheme="minorBidi" w:hAnsiTheme="minorBidi" w:cstheme="minorBidi"/>
                <w:b/>
              </w:rPr>
            </w:pPr>
            <w:r w:rsidRPr="003A4607">
              <w:rPr>
                <w:rFonts w:asciiTheme="minorBidi" w:hAnsiTheme="minorBidi" w:cstheme="minorBidi"/>
                <w:b/>
              </w:rPr>
              <w:t>Object Classification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A-03919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Service &amp; Render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A-09601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Purchase of Machinery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A-03990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Entertainment items/ officials Meeting/Gifts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A-13001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Repair of Transport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A-13201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Repair Furniture/fixture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A-13101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Repair of Machinery/</w:t>
            </w:r>
            <w:proofErr w:type="spellStart"/>
            <w:r w:rsidRPr="006C0243">
              <w:rPr>
                <w:rFonts w:ascii="Arial" w:hAnsi="Arial" w:cs="Arial"/>
                <w:sz w:val="20"/>
                <w:szCs w:val="20"/>
              </w:rPr>
              <w:t>equipments</w:t>
            </w:r>
            <w:proofErr w:type="spellEnd"/>
            <w:r w:rsidRPr="006C02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A-13702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Repair of Software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A-09701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Purchase of Furniture/fixture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A-03905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Newspaper/Books</w:t>
            </w:r>
          </w:p>
        </w:tc>
      </w:tr>
      <w:tr w:rsidR="00A90CCD" w:rsidRPr="003A4607" w:rsidTr="00585609">
        <w:trPr>
          <w:trHeight w:val="57"/>
          <w:jc w:val="center"/>
        </w:trPr>
        <w:tc>
          <w:tcPr>
            <w:tcW w:w="963" w:type="dxa"/>
          </w:tcPr>
          <w:p w:rsidR="00A90CCD" w:rsidRPr="003A4607" w:rsidRDefault="00A90CCD" w:rsidP="00585609">
            <w:pPr>
              <w:pStyle w:val="ListParagraph"/>
              <w:numPr>
                <w:ilvl w:val="0"/>
                <w:numId w:val="1"/>
              </w:numPr>
              <w:ind w:left="53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>A-09203</w:t>
            </w:r>
          </w:p>
        </w:tc>
        <w:tc>
          <w:tcPr>
            <w:tcW w:w="4948" w:type="dxa"/>
          </w:tcPr>
          <w:p w:rsidR="00A90CCD" w:rsidRPr="006C0243" w:rsidRDefault="00A90CCD" w:rsidP="00585609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0243">
              <w:rPr>
                <w:rFonts w:ascii="Arial" w:hAnsi="Arial" w:cs="Arial"/>
                <w:sz w:val="20"/>
                <w:szCs w:val="20"/>
              </w:rPr>
              <w:t xml:space="preserve">Purchase of I.T Equipment </w:t>
            </w:r>
          </w:p>
        </w:tc>
      </w:tr>
    </w:tbl>
    <w:p w:rsidR="00A90CCD" w:rsidRPr="003A4607" w:rsidRDefault="00A90CCD" w:rsidP="00A90CCD">
      <w:pPr>
        <w:jc w:val="both"/>
        <w:rPr>
          <w:rFonts w:asciiTheme="minorBidi" w:hAnsiTheme="minorBidi" w:cstheme="minorBidi"/>
        </w:rPr>
      </w:pPr>
    </w:p>
    <w:p w:rsidR="00A90CCD" w:rsidRPr="003A4607" w:rsidRDefault="00A90CCD" w:rsidP="00A90CCD">
      <w:pPr>
        <w:jc w:val="both"/>
        <w:rPr>
          <w:rFonts w:asciiTheme="minorBidi" w:hAnsiTheme="minorBidi" w:cstheme="minorBidi"/>
        </w:rPr>
      </w:pPr>
      <w:r w:rsidRPr="003A4607">
        <w:rPr>
          <w:rFonts w:asciiTheme="minorBidi" w:hAnsiTheme="minorBidi" w:cstheme="minorBidi"/>
        </w:rPr>
        <w:t>2.</w:t>
      </w:r>
      <w:r w:rsidRPr="003A4607">
        <w:rPr>
          <w:rFonts w:asciiTheme="minorBidi" w:hAnsiTheme="minorBidi" w:cstheme="minorBidi"/>
        </w:rPr>
        <w:tab/>
      </w:r>
      <w:r w:rsidRPr="003A4607">
        <w:rPr>
          <w:rFonts w:asciiTheme="minorBidi" w:hAnsiTheme="minorBidi" w:cstheme="minorBidi"/>
        </w:rPr>
        <w:tab/>
        <w:t xml:space="preserve">The interested firms/companies/workshops should submit their profile for pre-qualification latest by </w:t>
      </w:r>
      <w:r>
        <w:rPr>
          <w:rFonts w:asciiTheme="minorBidi" w:hAnsiTheme="minorBidi" w:cstheme="minorBidi"/>
          <w:b/>
          <w:bCs/>
        </w:rPr>
        <w:t>1</w:t>
      </w:r>
      <w:r w:rsidRPr="008E5F1D">
        <w:rPr>
          <w:rFonts w:asciiTheme="minorBidi" w:hAnsiTheme="minorBidi" w:cstheme="minorBidi"/>
          <w:b/>
          <w:bCs/>
          <w:vertAlign w:val="superscript"/>
        </w:rPr>
        <w:t>st</w:t>
      </w:r>
      <w:r>
        <w:rPr>
          <w:rFonts w:asciiTheme="minorBidi" w:hAnsiTheme="minorBidi" w:cstheme="minorBidi"/>
          <w:b/>
          <w:bCs/>
        </w:rPr>
        <w:t xml:space="preserve"> November</w:t>
      </w:r>
      <w:r w:rsidRPr="005B642B">
        <w:rPr>
          <w:rFonts w:asciiTheme="minorBidi" w:hAnsiTheme="minorBidi" w:cstheme="minorBidi"/>
          <w:b/>
          <w:bCs/>
        </w:rPr>
        <w:t>, 2021</w:t>
      </w:r>
      <w:r w:rsidRPr="003A4607">
        <w:rPr>
          <w:rFonts w:asciiTheme="minorBidi" w:hAnsiTheme="minorBidi" w:cstheme="minorBidi"/>
          <w:b/>
        </w:rPr>
        <w:t xml:space="preserve"> till 10:30 AM. </w:t>
      </w:r>
    </w:p>
    <w:p w:rsidR="00A90CCD" w:rsidRDefault="00A90CCD" w:rsidP="00A90CCD">
      <w:pPr>
        <w:jc w:val="both"/>
        <w:rPr>
          <w:rFonts w:asciiTheme="minorBidi" w:hAnsiTheme="minorBidi" w:cstheme="minorBidi"/>
          <w:b/>
        </w:rPr>
      </w:pPr>
    </w:p>
    <w:p w:rsidR="00A90CCD" w:rsidRPr="003A4607" w:rsidRDefault="00A90CCD" w:rsidP="00A90CCD">
      <w:pPr>
        <w:pStyle w:val="BodyTextIndent"/>
        <w:ind w:left="0"/>
        <w:jc w:val="both"/>
        <w:rPr>
          <w:rFonts w:asciiTheme="minorBidi" w:hAnsiTheme="minorBidi" w:cstheme="minorBidi"/>
          <w:szCs w:val="22"/>
        </w:rPr>
      </w:pPr>
      <w:r w:rsidRPr="003A4607">
        <w:rPr>
          <w:rFonts w:asciiTheme="minorBidi" w:hAnsiTheme="minorBidi" w:cstheme="minorBidi"/>
          <w:szCs w:val="22"/>
        </w:rPr>
        <w:t xml:space="preserve">3. </w:t>
      </w:r>
      <w:r w:rsidRPr="003A4607">
        <w:rPr>
          <w:rFonts w:asciiTheme="minorBidi" w:hAnsiTheme="minorBidi" w:cstheme="minorBidi"/>
          <w:szCs w:val="22"/>
        </w:rPr>
        <w:tab/>
      </w:r>
      <w:r w:rsidRPr="003A4607">
        <w:rPr>
          <w:rFonts w:asciiTheme="minorBidi" w:hAnsiTheme="minorBidi" w:cstheme="minorBidi"/>
          <w:szCs w:val="22"/>
        </w:rPr>
        <w:tab/>
        <w:t xml:space="preserve">The interested firms may obtain terms and conditions from the undersigned’s office. </w:t>
      </w:r>
    </w:p>
    <w:p w:rsidR="00A90CCD" w:rsidRDefault="00A90CCD" w:rsidP="00A90CCD">
      <w:pPr>
        <w:jc w:val="both"/>
        <w:rPr>
          <w:rFonts w:asciiTheme="minorBidi" w:hAnsiTheme="minorBidi" w:cstheme="minorBidi"/>
          <w:b/>
        </w:rPr>
      </w:pPr>
      <w:r w:rsidRPr="003A4607">
        <w:rPr>
          <w:rFonts w:asciiTheme="minorBidi" w:hAnsiTheme="minorBidi" w:cstheme="minorBidi"/>
          <w:caps/>
        </w:rPr>
        <w:t>4.</w:t>
      </w:r>
      <w:r w:rsidRPr="003A4607">
        <w:rPr>
          <w:rFonts w:asciiTheme="minorBidi" w:hAnsiTheme="minorBidi" w:cstheme="minorBidi"/>
          <w:caps/>
        </w:rPr>
        <w:tab/>
      </w:r>
      <w:r w:rsidRPr="003A4607">
        <w:rPr>
          <w:rFonts w:asciiTheme="minorBidi" w:hAnsiTheme="minorBidi" w:cstheme="minorBidi"/>
          <w:caps/>
        </w:rPr>
        <w:tab/>
      </w:r>
      <w:r w:rsidRPr="003A4607">
        <w:rPr>
          <w:rFonts w:asciiTheme="minorBidi" w:hAnsiTheme="minorBidi" w:cstheme="minorBidi"/>
        </w:rPr>
        <w:t xml:space="preserve">All the sealed profile/technical bids for pre-qualification will be opened in this Ministry in the presence of representatives of the participating firms on </w:t>
      </w:r>
      <w:r>
        <w:rPr>
          <w:rFonts w:asciiTheme="minorBidi" w:hAnsiTheme="minorBidi" w:cstheme="minorBidi"/>
        </w:rPr>
        <w:t xml:space="preserve">                  </w:t>
      </w:r>
      <w:r>
        <w:rPr>
          <w:rFonts w:asciiTheme="minorBidi" w:hAnsiTheme="minorBidi" w:cstheme="minorBidi"/>
          <w:b/>
          <w:bCs/>
        </w:rPr>
        <w:t>1</w:t>
      </w:r>
      <w:r w:rsidRPr="008E5F1D">
        <w:rPr>
          <w:rFonts w:asciiTheme="minorBidi" w:hAnsiTheme="minorBidi" w:cstheme="minorBidi"/>
          <w:b/>
          <w:bCs/>
          <w:vertAlign w:val="superscript"/>
        </w:rPr>
        <w:t>st</w:t>
      </w:r>
      <w:r>
        <w:rPr>
          <w:rFonts w:asciiTheme="minorBidi" w:hAnsiTheme="minorBidi" w:cstheme="minorBidi"/>
          <w:b/>
          <w:bCs/>
        </w:rPr>
        <w:t xml:space="preserve"> November</w:t>
      </w:r>
      <w:r w:rsidRPr="005B642B">
        <w:rPr>
          <w:rFonts w:asciiTheme="minorBidi" w:hAnsiTheme="minorBidi" w:cstheme="minorBidi"/>
          <w:b/>
          <w:bCs/>
        </w:rPr>
        <w:t>, 2021</w:t>
      </w:r>
      <w:r w:rsidRPr="003A4607">
        <w:rPr>
          <w:rFonts w:asciiTheme="minorBidi" w:hAnsiTheme="minorBidi" w:cstheme="minorBidi"/>
          <w:b/>
        </w:rPr>
        <w:t xml:space="preserve"> at 11:00 AM.</w:t>
      </w:r>
    </w:p>
    <w:p w:rsidR="00A90CCD" w:rsidRPr="003A4607" w:rsidRDefault="00A90CCD" w:rsidP="00A90CCD">
      <w:pPr>
        <w:jc w:val="both"/>
        <w:rPr>
          <w:rFonts w:asciiTheme="minorBidi" w:hAnsiTheme="minorBidi" w:cstheme="minorBidi"/>
        </w:rPr>
      </w:pPr>
    </w:p>
    <w:p w:rsidR="00A90CCD" w:rsidRPr="003A4607" w:rsidRDefault="00A90CCD" w:rsidP="00A90CCD">
      <w:pPr>
        <w:pStyle w:val="BodyTextIndent"/>
        <w:ind w:left="0"/>
        <w:rPr>
          <w:rFonts w:asciiTheme="minorBidi" w:hAnsiTheme="minorBidi" w:cstheme="minorBidi"/>
          <w:szCs w:val="22"/>
        </w:rPr>
      </w:pPr>
      <w:r w:rsidRPr="003A4607">
        <w:rPr>
          <w:rFonts w:asciiTheme="minorBidi" w:hAnsiTheme="minorBidi" w:cstheme="minorBidi"/>
        </w:rPr>
        <w:t>5.</w:t>
      </w:r>
      <w:r w:rsidRPr="003A4607">
        <w:rPr>
          <w:rFonts w:asciiTheme="minorBidi" w:hAnsiTheme="minorBidi" w:cstheme="minorBidi"/>
        </w:rPr>
        <w:tab/>
      </w:r>
      <w:r w:rsidRPr="003A4607">
        <w:rPr>
          <w:rFonts w:asciiTheme="minorBidi" w:hAnsiTheme="minorBidi" w:cstheme="minorBidi"/>
        </w:rPr>
        <w:tab/>
      </w:r>
      <w:r w:rsidRPr="003A4607">
        <w:rPr>
          <w:rFonts w:asciiTheme="minorBidi" w:hAnsiTheme="minorBidi" w:cstheme="minorBidi"/>
          <w:iCs/>
          <w:color w:val="161616"/>
        </w:rPr>
        <w:t xml:space="preserve">Ministry </w:t>
      </w:r>
      <w:r w:rsidRPr="003A4607">
        <w:rPr>
          <w:rFonts w:asciiTheme="minorBidi" w:hAnsiTheme="minorBidi" w:cstheme="minorBidi"/>
          <w:iCs/>
          <w:color w:val="383838"/>
        </w:rPr>
        <w:t xml:space="preserve">of </w:t>
      </w:r>
      <w:r w:rsidRPr="003A4607">
        <w:rPr>
          <w:rFonts w:asciiTheme="minorBidi" w:hAnsiTheme="minorBidi" w:cstheme="minorBidi"/>
          <w:iCs/>
          <w:color w:val="161616"/>
        </w:rPr>
        <w:t xml:space="preserve">Climate </w:t>
      </w:r>
      <w:r w:rsidRPr="003A4607">
        <w:rPr>
          <w:rFonts w:asciiTheme="minorBidi" w:hAnsiTheme="minorBidi" w:cstheme="minorBidi"/>
          <w:iCs/>
          <w:color w:val="212121"/>
        </w:rPr>
        <w:t>Change</w:t>
      </w:r>
      <w:r w:rsidRPr="003A4607">
        <w:rPr>
          <w:rFonts w:asciiTheme="minorBidi" w:hAnsiTheme="minorBidi" w:cstheme="minorBidi"/>
        </w:rPr>
        <w:t xml:space="preserve"> has the right to accept or reject any or all bids prior to acceptance as per PPRA’s Rules 2004. </w:t>
      </w:r>
    </w:p>
    <w:p w:rsidR="00A90CCD" w:rsidRDefault="00A90CCD" w:rsidP="00A90CCD">
      <w:pPr>
        <w:ind w:left="5760"/>
        <w:jc w:val="center"/>
        <w:rPr>
          <w:rFonts w:asciiTheme="minorBidi" w:hAnsiTheme="minorBidi" w:cstheme="minorBidi"/>
        </w:rPr>
      </w:pPr>
    </w:p>
    <w:p w:rsidR="00A90CCD" w:rsidRDefault="00A90CCD" w:rsidP="00A90CCD">
      <w:pPr>
        <w:ind w:left="5760"/>
        <w:jc w:val="center"/>
        <w:rPr>
          <w:rFonts w:asciiTheme="minorBidi" w:hAnsiTheme="minorBidi" w:cstheme="minorBidi"/>
        </w:rPr>
      </w:pPr>
    </w:p>
    <w:p w:rsidR="00A90CCD" w:rsidRPr="00BA5BE5" w:rsidRDefault="00A90CCD" w:rsidP="00A90CCD">
      <w:pPr>
        <w:ind w:left="5760"/>
        <w:jc w:val="center"/>
        <w:rPr>
          <w:rFonts w:asciiTheme="minorBidi" w:hAnsiTheme="minorBidi" w:cstheme="minorBidi"/>
        </w:rPr>
      </w:pPr>
    </w:p>
    <w:p w:rsidR="00A90CCD" w:rsidRPr="00BA5BE5" w:rsidRDefault="00A90CCD" w:rsidP="00A90CCD">
      <w:pPr>
        <w:ind w:left="4320"/>
        <w:jc w:val="center"/>
        <w:rPr>
          <w:rFonts w:asciiTheme="minorBidi" w:hAnsiTheme="minorBidi" w:cstheme="minorBidi"/>
          <w:b/>
        </w:rPr>
      </w:pPr>
    </w:p>
    <w:p w:rsidR="00A90CCD" w:rsidRPr="003A4607" w:rsidRDefault="00A90CCD" w:rsidP="00A90CCD">
      <w:pPr>
        <w:ind w:left="5040"/>
        <w:jc w:val="center"/>
        <w:rPr>
          <w:rFonts w:ascii="Arial" w:hAnsi="Arial" w:cs="Arial"/>
          <w:b/>
        </w:rPr>
      </w:pPr>
      <w:r w:rsidRPr="003A4607">
        <w:rPr>
          <w:rFonts w:ascii="Arial" w:hAnsi="Arial" w:cs="Arial"/>
          <w:b/>
        </w:rPr>
        <w:t>(NAVEED AHMED ABBASI)</w:t>
      </w:r>
    </w:p>
    <w:p w:rsidR="00A90CCD" w:rsidRPr="003A4607" w:rsidRDefault="00A90CCD" w:rsidP="00A90CCD">
      <w:pPr>
        <w:ind w:left="5040"/>
        <w:jc w:val="center"/>
        <w:rPr>
          <w:rFonts w:ascii="Arial" w:hAnsi="Arial" w:cs="Arial"/>
        </w:rPr>
      </w:pPr>
      <w:r w:rsidRPr="003A4607">
        <w:rPr>
          <w:rFonts w:ascii="Arial" w:hAnsi="Arial" w:cs="Arial"/>
        </w:rPr>
        <w:t>Section Officer (General)</w:t>
      </w:r>
    </w:p>
    <w:p w:rsidR="00A90CCD" w:rsidRPr="003A4607" w:rsidRDefault="00A90CCD" w:rsidP="00A90CCD">
      <w:pPr>
        <w:ind w:left="5040"/>
        <w:jc w:val="center"/>
        <w:rPr>
          <w:rFonts w:ascii="Arial" w:hAnsi="Arial" w:cs="Arial"/>
        </w:rPr>
      </w:pPr>
      <w:r w:rsidRPr="003A4607">
        <w:rPr>
          <w:rFonts w:ascii="Arial" w:hAnsi="Arial" w:cs="Arial"/>
        </w:rPr>
        <w:t xml:space="preserve">Ministry of Climate Change </w:t>
      </w:r>
    </w:p>
    <w:p w:rsidR="00A90CCD" w:rsidRPr="003A4607" w:rsidRDefault="00A90CCD" w:rsidP="00A90CCD">
      <w:pPr>
        <w:ind w:left="5040"/>
        <w:jc w:val="center"/>
        <w:rPr>
          <w:rFonts w:ascii="Arial" w:hAnsi="Arial" w:cs="Arial"/>
        </w:rPr>
      </w:pPr>
      <w:r w:rsidRPr="003A4607">
        <w:rPr>
          <w:rFonts w:ascii="Arial" w:hAnsi="Arial" w:cs="Arial"/>
        </w:rPr>
        <w:t>4</w:t>
      </w:r>
      <w:r w:rsidRPr="003A4607">
        <w:rPr>
          <w:rFonts w:ascii="Arial" w:hAnsi="Arial" w:cs="Arial"/>
          <w:vertAlign w:val="superscript"/>
        </w:rPr>
        <w:t>th</w:t>
      </w:r>
      <w:r w:rsidRPr="003A4607">
        <w:rPr>
          <w:rFonts w:ascii="Arial" w:hAnsi="Arial" w:cs="Arial"/>
        </w:rPr>
        <w:t xml:space="preserve"> Floor, Room. No. 423,</w:t>
      </w:r>
    </w:p>
    <w:p w:rsidR="00A90CCD" w:rsidRPr="003A4607" w:rsidRDefault="00A90CCD" w:rsidP="00A90CCD">
      <w:pPr>
        <w:ind w:left="5040"/>
        <w:jc w:val="center"/>
        <w:rPr>
          <w:rFonts w:ascii="Arial" w:hAnsi="Arial" w:cs="Arial"/>
          <w:u w:val="single"/>
        </w:rPr>
      </w:pPr>
      <w:r w:rsidRPr="003A4607">
        <w:rPr>
          <w:rFonts w:ascii="Arial" w:hAnsi="Arial" w:cs="Arial"/>
        </w:rPr>
        <w:t xml:space="preserve">LG&amp;RD Complex Building, G/5/2, </w:t>
      </w:r>
      <w:r w:rsidRPr="003A4607">
        <w:rPr>
          <w:rFonts w:ascii="Arial" w:hAnsi="Arial" w:cs="Arial"/>
          <w:u w:val="single"/>
        </w:rPr>
        <w:t>Islamabad</w:t>
      </w:r>
    </w:p>
    <w:p w:rsidR="00A90CCD" w:rsidRPr="003A4607" w:rsidRDefault="00A90CCD" w:rsidP="00A90CCD">
      <w:pPr>
        <w:ind w:left="5040"/>
        <w:jc w:val="center"/>
        <w:rPr>
          <w:rFonts w:ascii="Arial" w:hAnsi="Arial" w:cs="Arial"/>
        </w:rPr>
      </w:pPr>
      <w:proofErr w:type="spellStart"/>
      <w:r w:rsidRPr="003A4607">
        <w:rPr>
          <w:rFonts w:ascii="Arial" w:hAnsi="Arial" w:cs="Arial"/>
        </w:rPr>
        <w:t>Ph.No</w:t>
      </w:r>
      <w:proofErr w:type="spellEnd"/>
      <w:r w:rsidRPr="003A4607">
        <w:rPr>
          <w:rFonts w:ascii="Arial" w:hAnsi="Arial" w:cs="Arial"/>
        </w:rPr>
        <w:t>. 9245805</w:t>
      </w:r>
      <w:bookmarkStart w:id="0" w:name="_GoBack"/>
      <w:bookmarkEnd w:id="0"/>
    </w:p>
    <w:sectPr w:rsidR="00A90CCD" w:rsidRPr="003A46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36112"/>
    <w:multiLevelType w:val="hybridMultilevel"/>
    <w:tmpl w:val="69CE9AC8"/>
    <w:lvl w:ilvl="0" w:tplc="0809000F">
      <w:start w:val="1"/>
      <w:numFmt w:val="decimal"/>
      <w:lvlText w:val="%1."/>
      <w:lvlJc w:val="left"/>
      <w:pPr>
        <w:ind w:left="890" w:hanging="360"/>
      </w:pPr>
    </w:lvl>
    <w:lvl w:ilvl="1" w:tplc="08090019" w:tentative="1">
      <w:start w:val="1"/>
      <w:numFmt w:val="lowerLetter"/>
      <w:lvlText w:val="%2."/>
      <w:lvlJc w:val="left"/>
      <w:pPr>
        <w:ind w:left="1610" w:hanging="360"/>
      </w:pPr>
    </w:lvl>
    <w:lvl w:ilvl="2" w:tplc="0809001B" w:tentative="1">
      <w:start w:val="1"/>
      <w:numFmt w:val="lowerRoman"/>
      <w:lvlText w:val="%3."/>
      <w:lvlJc w:val="right"/>
      <w:pPr>
        <w:ind w:left="2330" w:hanging="180"/>
      </w:pPr>
    </w:lvl>
    <w:lvl w:ilvl="3" w:tplc="0809000F" w:tentative="1">
      <w:start w:val="1"/>
      <w:numFmt w:val="decimal"/>
      <w:lvlText w:val="%4."/>
      <w:lvlJc w:val="left"/>
      <w:pPr>
        <w:ind w:left="3050" w:hanging="360"/>
      </w:pPr>
    </w:lvl>
    <w:lvl w:ilvl="4" w:tplc="08090019" w:tentative="1">
      <w:start w:val="1"/>
      <w:numFmt w:val="lowerLetter"/>
      <w:lvlText w:val="%5."/>
      <w:lvlJc w:val="left"/>
      <w:pPr>
        <w:ind w:left="3770" w:hanging="360"/>
      </w:pPr>
    </w:lvl>
    <w:lvl w:ilvl="5" w:tplc="0809001B" w:tentative="1">
      <w:start w:val="1"/>
      <w:numFmt w:val="lowerRoman"/>
      <w:lvlText w:val="%6."/>
      <w:lvlJc w:val="right"/>
      <w:pPr>
        <w:ind w:left="4490" w:hanging="180"/>
      </w:pPr>
    </w:lvl>
    <w:lvl w:ilvl="6" w:tplc="0809000F" w:tentative="1">
      <w:start w:val="1"/>
      <w:numFmt w:val="decimal"/>
      <w:lvlText w:val="%7."/>
      <w:lvlJc w:val="left"/>
      <w:pPr>
        <w:ind w:left="5210" w:hanging="360"/>
      </w:pPr>
    </w:lvl>
    <w:lvl w:ilvl="7" w:tplc="08090019" w:tentative="1">
      <w:start w:val="1"/>
      <w:numFmt w:val="lowerLetter"/>
      <w:lvlText w:val="%8."/>
      <w:lvlJc w:val="left"/>
      <w:pPr>
        <w:ind w:left="5930" w:hanging="360"/>
      </w:pPr>
    </w:lvl>
    <w:lvl w:ilvl="8" w:tplc="0809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CCD"/>
    <w:rsid w:val="00736342"/>
    <w:rsid w:val="00A9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2,List Paragraph (numbered (a)),List Paragraph1,ADB paragraph numbering,Colorful List - Accent 11,heading 4,References,List_Paragraph,Multilevel para_II,Numbered List Paragraph,Bullit,Main numbered paragraph,MC Paragraphe Liste"/>
    <w:basedOn w:val="Normal"/>
    <w:link w:val="ListParagraphChar"/>
    <w:uiPriority w:val="34"/>
    <w:qFormat/>
    <w:rsid w:val="00A90CCD"/>
    <w:pPr>
      <w:ind w:left="720"/>
      <w:contextualSpacing/>
    </w:pPr>
  </w:style>
  <w:style w:type="table" w:styleId="TableGrid">
    <w:name w:val="Table Grid"/>
    <w:basedOn w:val="TableNormal"/>
    <w:uiPriority w:val="59"/>
    <w:rsid w:val="00A90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90C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90CC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ormal 2 Char,List Paragraph (numbered (a)) Char,List Paragraph1 Char,ADB paragraph numbering Char,Colorful List - Accent 11 Char,heading 4 Char,References Char,List_Paragraph Char,Multilevel para_II Char,Numbered List Paragraph Char"/>
    <w:link w:val="ListParagraph"/>
    <w:uiPriority w:val="34"/>
    <w:qFormat/>
    <w:locked/>
    <w:rsid w:val="00A90CC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2,List Paragraph (numbered (a)),List Paragraph1,ADB paragraph numbering,Colorful List - Accent 11,heading 4,References,List_Paragraph,Multilevel para_II,Numbered List Paragraph,Bullit,Main numbered paragraph,MC Paragraphe Liste"/>
    <w:basedOn w:val="Normal"/>
    <w:link w:val="ListParagraphChar"/>
    <w:uiPriority w:val="34"/>
    <w:qFormat/>
    <w:rsid w:val="00A90CCD"/>
    <w:pPr>
      <w:ind w:left="720"/>
      <w:contextualSpacing/>
    </w:pPr>
  </w:style>
  <w:style w:type="table" w:styleId="TableGrid">
    <w:name w:val="Table Grid"/>
    <w:basedOn w:val="TableNormal"/>
    <w:uiPriority w:val="59"/>
    <w:rsid w:val="00A90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90C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90CC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ormal 2 Char,List Paragraph (numbered (a)) Char,List Paragraph1 Char,ADB paragraph numbering Char,Colorful List - Accent 11 Char,heading 4 Char,References Char,List_Paragraph Char,Multilevel para_II Char,Numbered List Paragraph Char"/>
    <w:link w:val="ListParagraph"/>
    <w:uiPriority w:val="34"/>
    <w:qFormat/>
    <w:locked/>
    <w:rsid w:val="00A90C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2021-10-13T10:32:00Z</dcterms:created>
  <dcterms:modified xsi:type="dcterms:W3CDTF">2021-10-13T10:32:00Z</dcterms:modified>
</cp:coreProperties>
</file>